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SimSun" w:eastAsia="SimSun" w:hAnsi="SimSun" w:hint="eastAsia"/>
          <w:color w:val="000000"/>
          <w:sz w:val="30"/>
          <w:szCs w:val="30"/>
          <w:u w:val="single"/>
        </w:rPr>
        <w:t>台灣首府大學英文會考輔導課程施行細則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jc w:val="right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  <w:sz w:val="14"/>
          <w:szCs w:val="14"/>
        </w:rPr>
        <w:t> 經100年12月21日100學年度第一學期第十次行政會議通過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一、為協助本校日間部學生順利通過英文能力畢業門檻，特依「台灣首府大學學生英文能力畢業門檻及輔導辦法」第四條訂定本施行細則。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ind w:left="480" w:hanging="48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二、98學年度以後入學之大學日間部學生（含轉學生）於大三時仍未通過英文能力畢業門檻者，可參加由通識教育中心開設的英文會考輔導課程，輔導課程分成學期期間的輔導課程與寒、暑假開設的輔導課程兩類。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ind w:left="480" w:hanging="48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三、學期期間的輔導課程係配合通識教育中心於每學期第14</w:t>
      </w:r>
      <w:proofErr w:type="gramStart"/>
      <w:r>
        <w:rPr>
          <w:rFonts w:ascii="SimSun" w:eastAsia="SimSun" w:hAnsi="SimSun" w:hint="eastAsia"/>
          <w:color w:val="000000"/>
        </w:rPr>
        <w:t>週</w:t>
      </w:r>
      <w:proofErr w:type="gramEnd"/>
      <w:r>
        <w:rPr>
          <w:rFonts w:ascii="SimSun" w:eastAsia="SimSun" w:hAnsi="SimSun" w:hint="eastAsia"/>
          <w:color w:val="000000"/>
        </w:rPr>
        <w:t>與第15</w:t>
      </w:r>
      <w:proofErr w:type="gramStart"/>
      <w:r>
        <w:rPr>
          <w:rFonts w:ascii="SimSun" w:eastAsia="SimSun" w:hAnsi="SimSun" w:hint="eastAsia"/>
          <w:color w:val="000000"/>
        </w:rPr>
        <w:t>週</w:t>
      </w:r>
      <w:proofErr w:type="gramEnd"/>
      <w:r>
        <w:rPr>
          <w:rFonts w:ascii="SimSun" w:eastAsia="SimSun" w:hAnsi="SimSun" w:hint="eastAsia"/>
          <w:color w:val="000000"/>
        </w:rPr>
        <w:t>舉辦的英文會考，由通識教育中心於期中考後第10</w:t>
      </w:r>
      <w:proofErr w:type="gramStart"/>
      <w:r>
        <w:rPr>
          <w:rFonts w:ascii="SimSun" w:eastAsia="SimSun" w:hAnsi="SimSun" w:hint="eastAsia"/>
          <w:color w:val="000000"/>
        </w:rPr>
        <w:t>週</w:t>
      </w:r>
      <w:proofErr w:type="gramEnd"/>
      <w:r>
        <w:rPr>
          <w:rFonts w:ascii="SimSun" w:eastAsia="SimSun" w:hAnsi="SimSun" w:hint="eastAsia"/>
          <w:color w:val="000000"/>
        </w:rPr>
        <w:t>至13</w:t>
      </w:r>
      <w:proofErr w:type="gramStart"/>
      <w:r>
        <w:rPr>
          <w:rFonts w:ascii="SimSun" w:eastAsia="SimSun" w:hAnsi="SimSun" w:hint="eastAsia"/>
          <w:color w:val="000000"/>
        </w:rPr>
        <w:t>週</w:t>
      </w:r>
      <w:proofErr w:type="gramEnd"/>
      <w:r>
        <w:rPr>
          <w:rFonts w:ascii="SimSun" w:eastAsia="SimSun" w:hAnsi="SimSun" w:hint="eastAsia"/>
          <w:color w:val="000000"/>
        </w:rPr>
        <w:t>，提供8小時的英文會考輔導課程。學生可於每學期第5</w:t>
      </w:r>
      <w:proofErr w:type="gramStart"/>
      <w:r>
        <w:rPr>
          <w:rFonts w:ascii="SimSun" w:eastAsia="SimSun" w:hAnsi="SimSun" w:hint="eastAsia"/>
          <w:color w:val="000000"/>
        </w:rPr>
        <w:t>週至通</w:t>
      </w:r>
      <w:proofErr w:type="gramEnd"/>
      <w:r>
        <w:rPr>
          <w:rFonts w:ascii="SimSun" w:eastAsia="SimSun" w:hAnsi="SimSun" w:hint="eastAsia"/>
          <w:color w:val="000000"/>
        </w:rPr>
        <w:t>識教育中心登記上課班級。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ind w:left="480" w:hanging="48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四、寒、暑假開設的輔導課程(包含檢定考試)之開班人數以15人為原則，30人為上限，上課時數12小時(含實施英文檢定考試)，上課費用500元。通過檢定考試者視同通過英文能力畢業門檻。學生可於每學期第16</w:t>
      </w:r>
      <w:proofErr w:type="gramStart"/>
      <w:r>
        <w:rPr>
          <w:rFonts w:ascii="SimSun" w:eastAsia="SimSun" w:hAnsi="SimSun" w:hint="eastAsia"/>
          <w:color w:val="000000"/>
        </w:rPr>
        <w:t>週至通</w:t>
      </w:r>
      <w:proofErr w:type="gramEnd"/>
      <w:r>
        <w:rPr>
          <w:rFonts w:ascii="SimSun" w:eastAsia="SimSun" w:hAnsi="SimSun" w:hint="eastAsia"/>
          <w:color w:val="000000"/>
        </w:rPr>
        <w:t>識教育中心辦理登記。</w:t>
      </w:r>
    </w:p>
    <w:p w:rsidR="00F33A1A" w:rsidRDefault="00F33A1A" w:rsidP="00F33A1A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SimSun" w:eastAsia="SimSun" w:hAnsi="SimSun" w:hint="eastAsia"/>
          <w:color w:val="000000"/>
        </w:rPr>
        <w:t>五、本細則經行政會議通過，陳請 校長公佈實施。</w:t>
      </w:r>
    </w:p>
    <w:p w:rsidR="003535D7" w:rsidRPr="00F33A1A" w:rsidRDefault="00F33A1A">
      <w:bookmarkStart w:id="0" w:name="_GoBack"/>
      <w:bookmarkEnd w:id="0"/>
    </w:p>
    <w:sectPr w:rsidR="003535D7" w:rsidRPr="00F33A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1A"/>
    <w:rsid w:val="00555E1D"/>
    <w:rsid w:val="00767457"/>
    <w:rsid w:val="00A741C5"/>
    <w:rsid w:val="00BE7900"/>
    <w:rsid w:val="00C17D75"/>
    <w:rsid w:val="00DB21A6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3A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33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3A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33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1</cp:revision>
  <dcterms:created xsi:type="dcterms:W3CDTF">2015-10-22T04:01:00Z</dcterms:created>
  <dcterms:modified xsi:type="dcterms:W3CDTF">2015-10-22T04:01:00Z</dcterms:modified>
</cp:coreProperties>
</file>