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47" w:rsidRPr="006216C7" w:rsidRDefault="00F42547" w:rsidP="00F42547">
      <w:pPr>
        <w:jc w:val="center"/>
        <w:rPr>
          <w:rFonts w:ascii="標楷體" w:eastAsia="標楷體" w:hAnsi="標楷體"/>
          <w:sz w:val="28"/>
          <w:szCs w:val="28"/>
        </w:rPr>
      </w:pPr>
      <w:r w:rsidRPr="006216C7">
        <w:rPr>
          <w:rFonts w:ascii="標楷體" w:eastAsia="標楷體" w:hAnsi="標楷體" w:hint="eastAsia"/>
          <w:sz w:val="28"/>
          <w:szCs w:val="28"/>
        </w:rPr>
        <w:t>台灣首府大學通識教育中心教師</w:t>
      </w:r>
      <w:proofErr w:type="gramStart"/>
      <w:r w:rsidRPr="006216C7">
        <w:rPr>
          <w:rFonts w:ascii="標楷體" w:eastAsia="標楷體" w:hAnsi="標楷體" w:hint="eastAsia"/>
          <w:sz w:val="28"/>
          <w:szCs w:val="28"/>
        </w:rPr>
        <w:t>聘任暨升等</w:t>
      </w:r>
      <w:proofErr w:type="gramEnd"/>
      <w:r w:rsidRPr="006216C7">
        <w:rPr>
          <w:rFonts w:ascii="標楷體" w:eastAsia="標楷體" w:hAnsi="標楷體" w:hint="eastAsia"/>
          <w:sz w:val="28"/>
          <w:szCs w:val="28"/>
        </w:rPr>
        <w:t>審查要點</w:t>
      </w:r>
    </w:p>
    <w:p w:rsidR="00F42547" w:rsidRPr="00AD45EE" w:rsidRDefault="00F42547" w:rsidP="00F42547">
      <w:pPr>
        <w:jc w:val="right"/>
        <w:rPr>
          <w:rFonts w:ascii="標楷體" w:eastAsia="標楷體" w:hAnsi="標楷體"/>
          <w:sz w:val="20"/>
          <w:szCs w:val="20"/>
        </w:rPr>
      </w:pPr>
      <w:r w:rsidRPr="00AD45EE">
        <w:rPr>
          <w:rFonts w:ascii="標楷體" w:eastAsia="標楷體" w:hAnsi="標楷體"/>
          <w:sz w:val="20"/>
          <w:szCs w:val="20"/>
        </w:rPr>
        <w:t xml:space="preserve">104.07.22 </w:t>
      </w:r>
      <w:r w:rsidR="006216C7">
        <w:rPr>
          <w:rFonts w:ascii="標楷體" w:eastAsia="標楷體" w:hAnsi="標楷體" w:hint="eastAsia"/>
          <w:sz w:val="20"/>
          <w:szCs w:val="20"/>
        </w:rPr>
        <w:t>103學年度第二學期第五次通識教育</w:t>
      </w:r>
      <w:r w:rsidRPr="00AD45EE">
        <w:rPr>
          <w:rFonts w:ascii="標楷體" w:eastAsia="標楷體" w:hAnsi="標楷體" w:hint="eastAsia"/>
          <w:sz w:val="20"/>
          <w:szCs w:val="20"/>
        </w:rPr>
        <w:t>中心</w:t>
      </w:r>
      <w:r w:rsidRPr="00AD45EE">
        <w:rPr>
          <w:rFonts w:ascii="標楷體" w:eastAsia="標楷體" w:hAnsi="標楷體"/>
          <w:sz w:val="20"/>
          <w:szCs w:val="20"/>
        </w:rPr>
        <w:t>會議</w:t>
      </w:r>
      <w:r w:rsidRPr="00AD45EE">
        <w:rPr>
          <w:rFonts w:ascii="標楷體" w:eastAsia="標楷體" w:hAnsi="標楷體" w:hint="eastAsia"/>
          <w:sz w:val="20"/>
          <w:szCs w:val="20"/>
        </w:rPr>
        <w:t>通過</w:t>
      </w:r>
    </w:p>
    <w:p w:rsidR="006216C7" w:rsidRDefault="006216C7" w:rsidP="00F42547">
      <w:pPr>
        <w:rPr>
          <w:rFonts w:ascii="標楷體" w:eastAsia="標楷體" w:hAnsi="標楷體" w:hint="eastAsia"/>
          <w:szCs w:val="24"/>
        </w:rPr>
      </w:pPr>
    </w:p>
    <w:p w:rsidR="006216C7" w:rsidRDefault="00F42547" w:rsidP="006216C7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hint="eastAsia"/>
          <w:bCs/>
          <w:color w:val="000000"/>
          <w:szCs w:val="24"/>
        </w:rPr>
      </w:pPr>
      <w:r w:rsidRPr="006216C7">
        <w:rPr>
          <w:rFonts w:ascii="標楷體" w:eastAsia="標楷體" w:hAnsi="標楷體" w:hint="eastAsia"/>
          <w:bCs/>
          <w:color w:val="000000"/>
          <w:szCs w:val="24"/>
        </w:rPr>
        <w:t>本要點依據本校「各系（學程）、所、中心教師評審委員會設置準則」訂定之。</w:t>
      </w:r>
    </w:p>
    <w:p w:rsidR="006216C7" w:rsidRDefault="00F42547" w:rsidP="006216C7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hint="eastAsia"/>
          <w:bCs/>
          <w:color w:val="000000"/>
          <w:szCs w:val="24"/>
        </w:rPr>
      </w:pPr>
      <w:r w:rsidRPr="006216C7">
        <w:rPr>
          <w:rFonts w:ascii="標楷體" w:eastAsia="標楷體" w:hAnsi="標楷體" w:hint="eastAsia"/>
          <w:bCs/>
          <w:color w:val="000000"/>
          <w:szCs w:val="24"/>
        </w:rPr>
        <w:t>通識教育中心</w:t>
      </w:r>
      <w:r w:rsidRPr="006216C7">
        <w:rPr>
          <w:rFonts w:ascii="標楷體" w:eastAsia="標楷體" w:hAnsi="標楷體"/>
          <w:bCs/>
          <w:color w:val="000000"/>
          <w:szCs w:val="24"/>
        </w:rPr>
        <w:t>(以下簡稱本中心)教師申請聘任及升等之審查，除法令另有規定外，</w:t>
      </w:r>
      <w:r w:rsidRPr="006216C7">
        <w:rPr>
          <w:rFonts w:ascii="標楷體" w:eastAsia="標楷體" w:hAnsi="標楷體" w:hint="eastAsia"/>
          <w:bCs/>
          <w:color w:val="000000"/>
          <w:szCs w:val="24"/>
        </w:rPr>
        <w:t>悉依本要點辦理。</w:t>
      </w:r>
    </w:p>
    <w:p w:rsidR="00F42547" w:rsidRDefault="00F42547" w:rsidP="006216C7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hint="eastAsia"/>
          <w:bCs/>
          <w:color w:val="000000"/>
          <w:szCs w:val="24"/>
        </w:rPr>
      </w:pPr>
      <w:r w:rsidRPr="006216C7">
        <w:rPr>
          <w:rFonts w:ascii="標楷體" w:eastAsia="標楷體" w:hAnsi="標楷體" w:hint="eastAsia"/>
          <w:bCs/>
          <w:color w:val="000000"/>
          <w:szCs w:val="24"/>
        </w:rPr>
        <w:t>中心教師評審委員會</w:t>
      </w:r>
      <w:r w:rsidRPr="006216C7">
        <w:rPr>
          <w:rFonts w:ascii="標楷體" w:eastAsia="標楷體" w:hAnsi="標楷體"/>
          <w:bCs/>
          <w:color w:val="000000"/>
          <w:szCs w:val="24"/>
        </w:rPr>
        <w:t>(以下簡稱本委員會)辦理教師聘任及升等審查會議，應有三分</w:t>
      </w:r>
      <w:r w:rsidRPr="006216C7">
        <w:rPr>
          <w:rFonts w:ascii="標楷體" w:eastAsia="標楷體" w:hAnsi="標楷體" w:hint="eastAsia"/>
          <w:bCs/>
          <w:color w:val="000000"/>
          <w:szCs w:val="24"/>
        </w:rPr>
        <w:t>之二以上委員出席始得開議。</w:t>
      </w:r>
    </w:p>
    <w:p w:rsidR="00F42547" w:rsidRPr="006216C7" w:rsidRDefault="00F42547" w:rsidP="006216C7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Cs/>
          <w:color w:val="000000"/>
          <w:szCs w:val="24"/>
        </w:rPr>
      </w:pPr>
      <w:r w:rsidRPr="006216C7">
        <w:rPr>
          <w:rFonts w:ascii="標楷體" w:eastAsia="標楷體" w:hAnsi="標楷體" w:hint="eastAsia"/>
          <w:bCs/>
          <w:color w:val="000000"/>
          <w:szCs w:val="24"/>
        </w:rPr>
        <w:t>新聘教師審查規定：</w:t>
      </w:r>
    </w:p>
    <w:p w:rsidR="00F42547" w:rsidRPr="006216C7" w:rsidRDefault="00F42547" w:rsidP="006216C7">
      <w:pPr>
        <w:ind w:left="426"/>
        <w:rPr>
          <w:rFonts w:ascii="標楷體" w:eastAsia="標楷體" w:hAnsi="標楷體"/>
          <w:bCs/>
          <w:color w:val="000000"/>
          <w:szCs w:val="24"/>
        </w:rPr>
      </w:pPr>
      <w:r w:rsidRPr="006216C7">
        <w:rPr>
          <w:rFonts w:ascii="標楷體" w:eastAsia="標楷體" w:hAnsi="標楷體"/>
          <w:bCs/>
          <w:color w:val="000000"/>
          <w:szCs w:val="24"/>
        </w:rPr>
        <w:t>(</w:t>
      </w:r>
      <w:proofErr w:type="gramStart"/>
      <w:r w:rsidRPr="006216C7">
        <w:rPr>
          <w:rFonts w:ascii="標楷體" w:eastAsia="標楷體" w:hAnsi="標楷體"/>
          <w:bCs/>
          <w:color w:val="000000"/>
          <w:szCs w:val="24"/>
        </w:rPr>
        <w:t>一</w:t>
      </w:r>
      <w:proofErr w:type="gramEnd"/>
      <w:r w:rsidRPr="006216C7">
        <w:rPr>
          <w:rFonts w:ascii="標楷體" w:eastAsia="標楷體" w:hAnsi="標楷體"/>
          <w:bCs/>
          <w:color w:val="000000"/>
          <w:szCs w:val="24"/>
        </w:rPr>
        <w:t xml:space="preserve">) </w:t>
      </w:r>
      <w:r w:rsidRPr="006216C7">
        <w:rPr>
          <w:rFonts w:ascii="標楷體" w:eastAsia="標楷體" w:hAnsi="標楷體" w:hint="eastAsia"/>
          <w:bCs/>
          <w:color w:val="000000"/>
          <w:szCs w:val="24"/>
        </w:rPr>
        <w:t>本中心新任教師聘任程序，依本中心「教師聘任要點」辦理。</w:t>
      </w:r>
    </w:p>
    <w:p w:rsidR="00F42547" w:rsidRPr="006216C7" w:rsidRDefault="00F42547" w:rsidP="006216C7">
      <w:pPr>
        <w:ind w:left="993" w:hanging="567"/>
        <w:rPr>
          <w:rFonts w:ascii="標楷體" w:eastAsia="標楷體" w:hAnsi="標楷體"/>
          <w:bCs/>
          <w:color w:val="000000"/>
          <w:szCs w:val="24"/>
        </w:rPr>
      </w:pPr>
      <w:r w:rsidRPr="006216C7">
        <w:rPr>
          <w:rFonts w:ascii="標楷體" w:eastAsia="標楷體" w:hAnsi="標楷體"/>
          <w:bCs/>
          <w:color w:val="000000"/>
          <w:szCs w:val="24"/>
        </w:rPr>
        <w:t xml:space="preserve">(二) </w:t>
      </w:r>
      <w:r w:rsidRPr="006216C7">
        <w:rPr>
          <w:rFonts w:ascii="標楷體" w:eastAsia="標楷體" w:hAnsi="標楷體" w:hint="eastAsia"/>
          <w:bCs/>
          <w:color w:val="000000"/>
          <w:szCs w:val="24"/>
        </w:rPr>
        <w:t>初聘候選人如超過應聘名額者，由出席委員對初聘候選人分別投票，以得同意票最高</w:t>
      </w:r>
      <w:proofErr w:type="gramStart"/>
      <w:r w:rsidRPr="006216C7">
        <w:rPr>
          <w:rFonts w:ascii="標楷體" w:eastAsia="標楷體" w:hAnsi="標楷體" w:hint="eastAsia"/>
          <w:bCs/>
          <w:color w:val="000000"/>
          <w:szCs w:val="24"/>
        </w:rPr>
        <w:t>者提聘</w:t>
      </w:r>
      <w:proofErr w:type="gramEnd"/>
      <w:r w:rsidRPr="006216C7">
        <w:rPr>
          <w:rFonts w:ascii="標楷體" w:eastAsia="標楷體" w:hAnsi="標楷體" w:hint="eastAsia"/>
          <w:bCs/>
          <w:color w:val="000000"/>
          <w:szCs w:val="24"/>
        </w:rPr>
        <w:t>。若同意票相同，則進行第二輪投票，每位委員只</w:t>
      </w:r>
      <w:proofErr w:type="gramStart"/>
      <w:r w:rsidRPr="006216C7">
        <w:rPr>
          <w:rFonts w:ascii="標楷體" w:eastAsia="標楷體" w:hAnsi="標楷體" w:hint="eastAsia"/>
          <w:bCs/>
          <w:color w:val="000000"/>
          <w:szCs w:val="24"/>
        </w:rPr>
        <w:t>能就初聘</w:t>
      </w:r>
      <w:proofErr w:type="gramEnd"/>
      <w:r w:rsidRPr="006216C7">
        <w:rPr>
          <w:rFonts w:ascii="標楷體" w:eastAsia="標楷體" w:hAnsi="標楷體" w:hint="eastAsia"/>
          <w:bCs/>
          <w:color w:val="000000"/>
          <w:szCs w:val="24"/>
        </w:rPr>
        <w:t>候選人，擇</w:t>
      </w:r>
      <w:proofErr w:type="gramStart"/>
      <w:r w:rsidRPr="006216C7">
        <w:rPr>
          <w:rFonts w:ascii="標楷體" w:eastAsia="標楷體" w:hAnsi="標楷體" w:hint="eastAsia"/>
          <w:bCs/>
          <w:color w:val="000000"/>
          <w:szCs w:val="24"/>
        </w:rPr>
        <w:t>一</w:t>
      </w:r>
      <w:proofErr w:type="gramEnd"/>
      <w:r w:rsidRPr="006216C7">
        <w:rPr>
          <w:rFonts w:ascii="標楷體" w:eastAsia="標楷體" w:hAnsi="標楷體" w:hint="eastAsia"/>
          <w:bCs/>
          <w:color w:val="000000"/>
          <w:szCs w:val="24"/>
        </w:rPr>
        <w:t>表示同意，以較高票</w:t>
      </w:r>
      <w:proofErr w:type="gramStart"/>
      <w:r w:rsidRPr="006216C7">
        <w:rPr>
          <w:rFonts w:ascii="標楷體" w:eastAsia="標楷體" w:hAnsi="標楷體" w:hint="eastAsia"/>
          <w:bCs/>
          <w:color w:val="000000"/>
          <w:szCs w:val="24"/>
        </w:rPr>
        <w:t>者提聘</w:t>
      </w:r>
      <w:proofErr w:type="gramEnd"/>
      <w:r w:rsidRPr="006216C7">
        <w:rPr>
          <w:rFonts w:ascii="標楷體" w:eastAsia="標楷體" w:hAnsi="標楷體" w:hint="eastAsia"/>
          <w:bCs/>
          <w:color w:val="000000"/>
          <w:szCs w:val="24"/>
        </w:rPr>
        <w:t>。若票數仍相同，依照第二輪投票程序，再次投票，直到產生較高票</w:t>
      </w:r>
      <w:proofErr w:type="gramStart"/>
      <w:r w:rsidRPr="006216C7">
        <w:rPr>
          <w:rFonts w:ascii="標楷體" w:eastAsia="標楷體" w:hAnsi="標楷體" w:hint="eastAsia"/>
          <w:bCs/>
          <w:color w:val="000000"/>
          <w:szCs w:val="24"/>
        </w:rPr>
        <w:t>者提聘</w:t>
      </w:r>
      <w:proofErr w:type="gramEnd"/>
      <w:r w:rsidRPr="006216C7">
        <w:rPr>
          <w:rFonts w:ascii="標楷體" w:eastAsia="標楷體" w:hAnsi="標楷體" w:hint="eastAsia"/>
          <w:bCs/>
          <w:color w:val="000000"/>
          <w:szCs w:val="24"/>
        </w:rPr>
        <w:t>。</w:t>
      </w:r>
    </w:p>
    <w:p w:rsidR="00F42547" w:rsidRPr="006216C7" w:rsidRDefault="00F42547" w:rsidP="006216C7">
      <w:pPr>
        <w:ind w:left="476" w:hanging="476"/>
        <w:rPr>
          <w:rFonts w:ascii="標楷體" w:eastAsia="標楷體" w:hAnsi="標楷體"/>
          <w:bCs/>
          <w:color w:val="000000"/>
          <w:szCs w:val="24"/>
        </w:rPr>
      </w:pPr>
      <w:r w:rsidRPr="006216C7">
        <w:rPr>
          <w:rFonts w:ascii="標楷體" w:eastAsia="標楷體" w:hAnsi="標楷體" w:hint="eastAsia"/>
          <w:bCs/>
          <w:color w:val="000000"/>
          <w:szCs w:val="24"/>
        </w:rPr>
        <w:t>五、升等審查規定</w:t>
      </w:r>
      <w:r w:rsidRPr="006216C7">
        <w:rPr>
          <w:rFonts w:ascii="標楷體" w:eastAsia="標楷體" w:hAnsi="標楷體"/>
          <w:bCs/>
          <w:color w:val="000000"/>
          <w:szCs w:val="24"/>
        </w:rPr>
        <w:t>:</w:t>
      </w:r>
    </w:p>
    <w:p w:rsidR="00F42547" w:rsidRPr="006216C7" w:rsidRDefault="00F42547" w:rsidP="00540019">
      <w:pPr>
        <w:ind w:left="993" w:hanging="567"/>
        <w:rPr>
          <w:rFonts w:ascii="標楷體" w:eastAsia="標楷體" w:hAnsi="標楷體"/>
          <w:bCs/>
          <w:color w:val="000000"/>
          <w:szCs w:val="24"/>
        </w:rPr>
      </w:pPr>
      <w:r w:rsidRPr="006216C7">
        <w:rPr>
          <w:rFonts w:ascii="標楷體" w:eastAsia="標楷體" w:hAnsi="標楷體"/>
          <w:bCs/>
          <w:color w:val="000000"/>
          <w:szCs w:val="24"/>
        </w:rPr>
        <w:t>(</w:t>
      </w:r>
      <w:proofErr w:type="gramStart"/>
      <w:r w:rsidRPr="006216C7">
        <w:rPr>
          <w:rFonts w:ascii="標楷體" w:eastAsia="標楷體" w:hAnsi="標楷體"/>
          <w:bCs/>
          <w:color w:val="000000"/>
          <w:szCs w:val="24"/>
        </w:rPr>
        <w:t>一</w:t>
      </w:r>
      <w:proofErr w:type="gramEnd"/>
      <w:r w:rsidRPr="006216C7">
        <w:rPr>
          <w:rFonts w:ascii="標楷體" w:eastAsia="標楷體" w:hAnsi="標楷體"/>
          <w:bCs/>
          <w:color w:val="000000"/>
          <w:szCs w:val="24"/>
        </w:rPr>
        <w:t>)</w:t>
      </w:r>
      <w:r w:rsidR="00540019">
        <w:rPr>
          <w:rFonts w:ascii="標楷體" w:eastAsia="標楷體" w:hAnsi="標楷體" w:hint="eastAsia"/>
          <w:bCs/>
          <w:color w:val="000000"/>
          <w:szCs w:val="24"/>
        </w:rPr>
        <w:t xml:space="preserve"> </w:t>
      </w:r>
      <w:r w:rsidRPr="006216C7">
        <w:rPr>
          <w:rFonts w:ascii="標楷體" w:eastAsia="標楷體" w:hAnsi="標楷體"/>
          <w:bCs/>
          <w:color w:val="000000"/>
          <w:szCs w:val="24"/>
        </w:rPr>
        <w:t>凡本中心教師服務年資達教育部</w:t>
      </w:r>
      <w:proofErr w:type="gramStart"/>
      <w:r w:rsidRPr="006216C7">
        <w:rPr>
          <w:rFonts w:ascii="標楷體" w:eastAsia="標楷體" w:hAnsi="標楷體"/>
          <w:bCs/>
          <w:color w:val="000000"/>
          <w:szCs w:val="24"/>
        </w:rPr>
        <w:t>所定升等</w:t>
      </w:r>
      <w:proofErr w:type="gramEnd"/>
      <w:r w:rsidRPr="006216C7">
        <w:rPr>
          <w:rFonts w:ascii="標楷體" w:eastAsia="標楷體" w:hAnsi="標楷體"/>
          <w:bCs/>
          <w:color w:val="000000"/>
          <w:szCs w:val="24"/>
        </w:rPr>
        <w:t>條件，以及符合本校教師升等辦法之規</w:t>
      </w:r>
      <w:r w:rsidRPr="006216C7">
        <w:rPr>
          <w:rFonts w:ascii="標楷體" w:eastAsia="標楷體" w:hAnsi="標楷體" w:hint="eastAsia"/>
          <w:bCs/>
          <w:color w:val="000000"/>
          <w:szCs w:val="24"/>
        </w:rPr>
        <w:t>定者，均可提出升等申請。</w:t>
      </w:r>
    </w:p>
    <w:p w:rsidR="00F42547" w:rsidRPr="006216C7" w:rsidRDefault="00F42547" w:rsidP="00540019">
      <w:pPr>
        <w:ind w:left="993" w:hanging="567"/>
        <w:rPr>
          <w:rFonts w:ascii="標楷體" w:eastAsia="標楷體" w:hAnsi="標楷體"/>
          <w:bCs/>
          <w:color w:val="000000"/>
          <w:szCs w:val="24"/>
        </w:rPr>
      </w:pPr>
      <w:r w:rsidRPr="006216C7">
        <w:rPr>
          <w:rFonts w:ascii="標楷體" w:eastAsia="標楷體" w:hAnsi="標楷體"/>
          <w:bCs/>
          <w:color w:val="000000"/>
          <w:szCs w:val="24"/>
        </w:rPr>
        <w:t>(二)</w:t>
      </w:r>
      <w:r w:rsidR="00540019">
        <w:rPr>
          <w:rFonts w:ascii="標楷體" w:eastAsia="標楷體" w:hAnsi="標楷體" w:hint="eastAsia"/>
          <w:bCs/>
          <w:color w:val="000000"/>
          <w:szCs w:val="24"/>
        </w:rPr>
        <w:t xml:space="preserve"> </w:t>
      </w:r>
      <w:r w:rsidRPr="006216C7">
        <w:rPr>
          <w:rFonts w:ascii="標楷體" w:eastAsia="標楷體" w:hAnsi="標楷體"/>
          <w:bCs/>
          <w:color w:val="000000"/>
          <w:szCs w:val="24"/>
        </w:rPr>
        <w:t>申請人須將彙整之升等相關資料於當年四月一日或十月一日以前，送至中心辦公</w:t>
      </w:r>
      <w:r w:rsidRPr="006216C7">
        <w:rPr>
          <w:rFonts w:ascii="標楷體" w:eastAsia="標楷體" w:hAnsi="標楷體" w:hint="eastAsia"/>
          <w:bCs/>
          <w:color w:val="000000"/>
          <w:szCs w:val="24"/>
        </w:rPr>
        <w:t>室接受審查。本委員會得要求申請人在審查會召開前作一次公開演講，介紹其教學、研究及服務成果。</w:t>
      </w:r>
    </w:p>
    <w:p w:rsidR="00F42547" w:rsidRPr="006216C7" w:rsidRDefault="00F42547" w:rsidP="00540019">
      <w:pPr>
        <w:ind w:left="993" w:hanging="567"/>
        <w:rPr>
          <w:rFonts w:ascii="標楷體" w:eastAsia="標楷體" w:hAnsi="標楷體"/>
          <w:bCs/>
          <w:color w:val="000000"/>
          <w:szCs w:val="24"/>
        </w:rPr>
      </w:pPr>
      <w:r w:rsidRPr="006216C7">
        <w:rPr>
          <w:rFonts w:ascii="標楷體" w:eastAsia="標楷體" w:hAnsi="標楷體"/>
          <w:bCs/>
          <w:color w:val="000000"/>
          <w:szCs w:val="24"/>
        </w:rPr>
        <w:t>(三)</w:t>
      </w:r>
      <w:r w:rsidR="004D2011">
        <w:rPr>
          <w:rFonts w:ascii="標楷體" w:eastAsia="標楷體" w:hAnsi="標楷體" w:hint="eastAsia"/>
          <w:bCs/>
          <w:color w:val="000000"/>
          <w:szCs w:val="24"/>
        </w:rPr>
        <w:t xml:space="preserve"> </w:t>
      </w:r>
      <w:r w:rsidRPr="006216C7">
        <w:rPr>
          <w:rFonts w:ascii="標楷體" w:eastAsia="標楷體" w:hAnsi="標楷體"/>
          <w:bCs/>
          <w:color w:val="000000"/>
          <w:szCs w:val="24"/>
        </w:rPr>
        <w:t>教師之升等，由本委員會審查通過後推薦之。獲推薦者，由中心於期限內將相關</w:t>
      </w:r>
      <w:proofErr w:type="gramStart"/>
      <w:r w:rsidRPr="006216C7">
        <w:rPr>
          <w:rFonts w:ascii="標楷體" w:eastAsia="標楷體" w:hAnsi="標楷體" w:hint="eastAsia"/>
          <w:bCs/>
          <w:color w:val="000000"/>
          <w:szCs w:val="24"/>
        </w:rPr>
        <w:t>資料送校教</w:t>
      </w:r>
      <w:proofErr w:type="gramEnd"/>
      <w:r w:rsidRPr="006216C7">
        <w:rPr>
          <w:rFonts w:ascii="標楷體" w:eastAsia="標楷體" w:hAnsi="標楷體" w:hint="eastAsia"/>
          <w:bCs/>
          <w:color w:val="000000"/>
          <w:szCs w:val="24"/>
        </w:rPr>
        <w:t>評會審議。</w:t>
      </w:r>
    </w:p>
    <w:p w:rsidR="00F42547" w:rsidRPr="006216C7" w:rsidRDefault="00F42547" w:rsidP="00540019">
      <w:pPr>
        <w:ind w:left="993" w:hanging="567"/>
        <w:rPr>
          <w:rFonts w:ascii="標楷體" w:eastAsia="標楷體" w:hAnsi="標楷體"/>
          <w:bCs/>
          <w:color w:val="000000"/>
          <w:szCs w:val="24"/>
        </w:rPr>
      </w:pPr>
      <w:r w:rsidRPr="006216C7">
        <w:rPr>
          <w:rFonts w:ascii="標楷體" w:eastAsia="標楷體" w:hAnsi="標楷體"/>
          <w:bCs/>
          <w:color w:val="000000"/>
          <w:szCs w:val="24"/>
        </w:rPr>
        <w:t>(四)</w:t>
      </w:r>
      <w:r w:rsidR="004D2011">
        <w:rPr>
          <w:rFonts w:ascii="標楷體" w:eastAsia="標楷體" w:hAnsi="標楷體" w:hint="eastAsia"/>
          <w:bCs/>
          <w:color w:val="000000"/>
          <w:szCs w:val="24"/>
        </w:rPr>
        <w:t xml:space="preserve"> </w:t>
      </w:r>
      <w:r w:rsidRPr="006216C7">
        <w:rPr>
          <w:rFonts w:ascii="標楷體" w:eastAsia="標楷體" w:hAnsi="標楷體"/>
          <w:bCs/>
          <w:color w:val="000000"/>
          <w:szCs w:val="24"/>
        </w:rPr>
        <w:t>審查分教學、研究及服務三項。各項權重比率依本校「教師升等評審辦法」之規</w:t>
      </w:r>
      <w:r w:rsidRPr="006216C7">
        <w:rPr>
          <w:rFonts w:ascii="標楷體" w:eastAsia="標楷體" w:hAnsi="標楷體" w:hint="eastAsia"/>
          <w:bCs/>
          <w:color w:val="000000"/>
          <w:szCs w:val="24"/>
        </w:rPr>
        <w:t>定。</w:t>
      </w:r>
    </w:p>
    <w:p w:rsidR="00F42547" w:rsidRPr="006216C7" w:rsidRDefault="00F42547" w:rsidP="00540019">
      <w:pPr>
        <w:ind w:left="993" w:hanging="567"/>
        <w:rPr>
          <w:rFonts w:ascii="標楷體" w:eastAsia="標楷體" w:hAnsi="標楷體"/>
          <w:bCs/>
          <w:color w:val="000000"/>
          <w:szCs w:val="24"/>
        </w:rPr>
      </w:pPr>
      <w:r w:rsidRPr="006216C7">
        <w:rPr>
          <w:rFonts w:ascii="標楷體" w:eastAsia="標楷體" w:hAnsi="標楷體"/>
          <w:bCs/>
          <w:color w:val="000000"/>
          <w:szCs w:val="24"/>
        </w:rPr>
        <w:t>(五)</w:t>
      </w:r>
      <w:r w:rsidR="004D2011">
        <w:rPr>
          <w:rFonts w:ascii="標楷體" w:eastAsia="標楷體" w:hAnsi="標楷體" w:hint="eastAsia"/>
          <w:bCs/>
          <w:color w:val="000000"/>
          <w:szCs w:val="24"/>
        </w:rPr>
        <w:t xml:space="preserve"> </w:t>
      </w:r>
      <w:r w:rsidRPr="006216C7">
        <w:rPr>
          <w:rFonts w:ascii="標楷體" w:eastAsia="標楷體" w:hAnsi="標楷體"/>
          <w:bCs/>
          <w:color w:val="000000"/>
          <w:szCs w:val="24"/>
        </w:rPr>
        <w:t>研究評審：由申請者提供</w:t>
      </w:r>
      <w:proofErr w:type="gramStart"/>
      <w:r w:rsidRPr="006216C7">
        <w:rPr>
          <w:rFonts w:ascii="標楷體" w:eastAsia="標楷體" w:hAnsi="標楷體"/>
          <w:bCs/>
          <w:color w:val="000000"/>
          <w:szCs w:val="24"/>
        </w:rPr>
        <w:t>三</w:t>
      </w:r>
      <w:proofErr w:type="gramEnd"/>
      <w:r w:rsidRPr="006216C7">
        <w:rPr>
          <w:rFonts w:ascii="標楷體" w:eastAsia="標楷體" w:hAnsi="標楷體"/>
          <w:bCs/>
          <w:color w:val="000000"/>
          <w:szCs w:val="24"/>
        </w:rPr>
        <w:t>年內所完成之代表作並檢附五年內其他著作接受審查</w:t>
      </w:r>
      <w:r w:rsidRPr="006216C7">
        <w:rPr>
          <w:rFonts w:ascii="標楷體" w:eastAsia="標楷體" w:hAnsi="標楷體" w:hint="eastAsia"/>
          <w:bCs/>
          <w:color w:val="000000"/>
          <w:szCs w:val="24"/>
        </w:rPr>
        <w:t>，但不包括前一階段升等送審之論文。各職級升等著作基本規定如下：</w:t>
      </w:r>
    </w:p>
    <w:p w:rsidR="00F42547" w:rsidRPr="006216C7" w:rsidRDefault="00F42547" w:rsidP="004D2011">
      <w:pPr>
        <w:ind w:leftChars="296" w:left="991" w:hangingChars="117" w:hanging="281"/>
        <w:rPr>
          <w:rFonts w:ascii="標楷體" w:eastAsia="標楷體" w:hAnsi="標楷體"/>
          <w:bCs/>
          <w:color w:val="000000"/>
          <w:szCs w:val="24"/>
        </w:rPr>
      </w:pPr>
      <w:r w:rsidRPr="006216C7">
        <w:rPr>
          <w:rFonts w:ascii="標楷體" w:eastAsia="標楷體" w:hAnsi="標楷體"/>
          <w:bCs/>
          <w:color w:val="000000"/>
          <w:szCs w:val="24"/>
        </w:rPr>
        <w:t>1.</w:t>
      </w:r>
      <w:r w:rsidRPr="006216C7">
        <w:rPr>
          <w:rFonts w:ascii="標楷體" w:eastAsia="標楷體" w:hAnsi="標楷體" w:hint="eastAsia"/>
          <w:bCs/>
          <w:color w:val="000000"/>
          <w:szCs w:val="24"/>
        </w:rPr>
        <w:t>講師升助理教授：得以與博士學位或一篇</w:t>
      </w:r>
      <w:r w:rsidRPr="006216C7">
        <w:rPr>
          <w:rFonts w:ascii="標楷體" w:eastAsia="標楷體" w:hAnsi="標楷體"/>
          <w:bCs/>
          <w:color w:val="000000"/>
          <w:szCs w:val="24"/>
        </w:rPr>
        <w:t>(含)以上公開審查期刊之學術著作。</w:t>
      </w:r>
    </w:p>
    <w:p w:rsidR="00F42547" w:rsidRPr="006216C7" w:rsidRDefault="00F42547" w:rsidP="004D2011">
      <w:pPr>
        <w:ind w:left="993" w:hanging="476"/>
        <w:rPr>
          <w:rFonts w:ascii="標楷體" w:eastAsia="標楷體" w:hAnsi="標楷體"/>
          <w:bCs/>
          <w:color w:val="000000"/>
          <w:szCs w:val="24"/>
        </w:rPr>
      </w:pPr>
      <w:r w:rsidRPr="006216C7">
        <w:rPr>
          <w:rFonts w:ascii="標楷體" w:eastAsia="標楷體" w:hAnsi="標楷體"/>
          <w:bCs/>
          <w:color w:val="000000"/>
          <w:szCs w:val="24"/>
        </w:rPr>
        <w:t xml:space="preserve">  2.</w:t>
      </w:r>
      <w:r w:rsidRPr="006216C7">
        <w:rPr>
          <w:rFonts w:ascii="標楷體" w:eastAsia="標楷體" w:hAnsi="標楷體" w:hint="eastAsia"/>
          <w:bCs/>
          <w:color w:val="000000"/>
          <w:szCs w:val="24"/>
        </w:rPr>
        <w:t>助理教授升副教授：須有三篇</w:t>
      </w:r>
      <w:r w:rsidRPr="006216C7">
        <w:rPr>
          <w:rFonts w:ascii="標楷體" w:eastAsia="標楷體" w:hAnsi="標楷體"/>
          <w:bCs/>
          <w:color w:val="000000"/>
          <w:szCs w:val="24"/>
        </w:rPr>
        <w:t>(含)以上發表於有公開審查制度之學術期刊論</w:t>
      </w:r>
      <w:r w:rsidRPr="006216C7">
        <w:rPr>
          <w:rFonts w:ascii="標楷體" w:eastAsia="標楷體" w:hAnsi="標楷體" w:hint="eastAsia"/>
          <w:bCs/>
          <w:color w:val="000000"/>
          <w:szCs w:val="24"/>
        </w:rPr>
        <w:t>文，其中代表著作應以本校名義發表，且應為第一作者。</w:t>
      </w:r>
    </w:p>
    <w:p w:rsidR="004D2011" w:rsidRDefault="004D2011" w:rsidP="006216C7">
      <w:pPr>
        <w:ind w:left="476" w:hanging="476"/>
        <w:rPr>
          <w:rFonts w:ascii="標楷體" w:eastAsia="標楷體" w:hAnsi="標楷體" w:hint="eastAsia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 xml:space="preserve">      </w:t>
      </w:r>
      <w:r w:rsidR="00F42547" w:rsidRPr="006216C7">
        <w:rPr>
          <w:rFonts w:ascii="標楷體" w:eastAsia="標楷體" w:hAnsi="標楷體"/>
          <w:bCs/>
          <w:color w:val="000000"/>
          <w:szCs w:val="24"/>
        </w:rPr>
        <w:t>3.</w:t>
      </w:r>
      <w:r w:rsidR="00F42547" w:rsidRPr="006216C7">
        <w:rPr>
          <w:rFonts w:ascii="標楷體" w:eastAsia="標楷體" w:hAnsi="標楷體" w:hint="eastAsia"/>
          <w:bCs/>
          <w:color w:val="000000"/>
          <w:szCs w:val="24"/>
        </w:rPr>
        <w:t>副教授升教授：代表作應以本校名義並為第一作者發表於有公開審查之</w:t>
      </w:r>
    </w:p>
    <w:p w:rsidR="00F42547" w:rsidRPr="006216C7" w:rsidRDefault="004D2011" w:rsidP="006216C7">
      <w:pPr>
        <w:ind w:left="476" w:hanging="476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 xml:space="preserve">        </w:t>
      </w:r>
      <w:r w:rsidR="00F42547" w:rsidRPr="006216C7">
        <w:rPr>
          <w:rFonts w:ascii="標楷體" w:eastAsia="標楷體" w:hAnsi="標楷體" w:hint="eastAsia"/>
          <w:bCs/>
          <w:color w:val="000000"/>
          <w:szCs w:val="24"/>
        </w:rPr>
        <w:t>期刊。</w:t>
      </w:r>
    </w:p>
    <w:p w:rsidR="004D2011" w:rsidRDefault="004D2011" w:rsidP="006216C7">
      <w:pPr>
        <w:ind w:left="476" w:hanging="476"/>
        <w:rPr>
          <w:rFonts w:ascii="標楷體" w:eastAsia="標楷體" w:hAnsi="標楷體" w:hint="eastAsia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 xml:space="preserve">            </w:t>
      </w:r>
      <w:r w:rsidR="00F42547" w:rsidRPr="006216C7">
        <w:rPr>
          <w:rFonts w:ascii="標楷體" w:eastAsia="標楷體" w:hAnsi="標楷體" w:hint="eastAsia"/>
          <w:bCs/>
          <w:color w:val="000000"/>
          <w:szCs w:val="24"/>
        </w:rPr>
        <w:t>另須有五篇</w:t>
      </w:r>
      <w:r w:rsidR="00F42547" w:rsidRPr="006216C7">
        <w:rPr>
          <w:rFonts w:ascii="標楷體" w:eastAsia="標楷體" w:hAnsi="標楷體"/>
          <w:bCs/>
          <w:color w:val="000000"/>
          <w:szCs w:val="24"/>
        </w:rPr>
        <w:t>(含)以上發表於有公開審查制度之學術期刊論文，其中</w:t>
      </w:r>
    </w:p>
    <w:p w:rsidR="00F42547" w:rsidRPr="006216C7" w:rsidRDefault="004D2011" w:rsidP="004D2011">
      <w:pPr>
        <w:ind w:left="476" w:hanging="476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 xml:space="preserve">        </w:t>
      </w:r>
      <w:r w:rsidR="00F42547" w:rsidRPr="006216C7">
        <w:rPr>
          <w:rFonts w:ascii="標楷體" w:eastAsia="標楷體" w:hAnsi="標楷體"/>
          <w:bCs/>
          <w:color w:val="000000"/>
          <w:szCs w:val="24"/>
        </w:rPr>
        <w:t>代表著作應</w:t>
      </w:r>
      <w:r w:rsidR="00F42547" w:rsidRPr="006216C7">
        <w:rPr>
          <w:rFonts w:ascii="標楷體" w:eastAsia="標楷體" w:hAnsi="標楷體" w:hint="eastAsia"/>
          <w:bCs/>
          <w:color w:val="000000"/>
          <w:szCs w:val="24"/>
        </w:rPr>
        <w:t>以本校名義發表，且應為第一作者。</w:t>
      </w:r>
    </w:p>
    <w:p w:rsidR="00F42547" w:rsidRPr="006216C7" w:rsidRDefault="004D2011" w:rsidP="004D2011">
      <w:pPr>
        <w:ind w:left="476" w:hanging="476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 xml:space="preserve">    </w:t>
      </w:r>
      <w:r w:rsidR="00F42547" w:rsidRPr="006216C7">
        <w:rPr>
          <w:rFonts w:ascii="標楷體" w:eastAsia="標楷體" w:hAnsi="標楷體"/>
          <w:bCs/>
          <w:color w:val="000000"/>
          <w:szCs w:val="24"/>
        </w:rPr>
        <w:t>(六)</w:t>
      </w:r>
      <w:r>
        <w:rPr>
          <w:rFonts w:ascii="標楷體" w:eastAsia="標楷體" w:hAnsi="標楷體" w:hint="eastAsia"/>
          <w:bCs/>
          <w:color w:val="000000"/>
          <w:szCs w:val="24"/>
        </w:rPr>
        <w:t xml:space="preserve"> </w:t>
      </w:r>
      <w:r w:rsidR="00F42547" w:rsidRPr="006216C7">
        <w:rPr>
          <w:rFonts w:ascii="標楷體" w:eastAsia="標楷體" w:hAnsi="標楷體"/>
          <w:bCs/>
          <w:color w:val="000000"/>
          <w:szCs w:val="24"/>
        </w:rPr>
        <w:t>本委員會就升等申請人之整體教學、研究與服務表現予以評分，各項</w:t>
      </w:r>
      <w:r w:rsidR="00F42547" w:rsidRPr="006216C7">
        <w:rPr>
          <w:rFonts w:ascii="標楷體" w:eastAsia="標楷體" w:hAnsi="標楷體"/>
          <w:bCs/>
          <w:color w:val="000000"/>
          <w:szCs w:val="24"/>
        </w:rPr>
        <w:lastRenderedPageBreak/>
        <w:t>評分平均</w:t>
      </w:r>
      <w:proofErr w:type="gramStart"/>
      <w:r w:rsidR="00F42547" w:rsidRPr="006216C7">
        <w:rPr>
          <w:rFonts w:ascii="標楷體" w:eastAsia="標楷體" w:hAnsi="標楷體"/>
          <w:bCs/>
          <w:color w:val="000000"/>
          <w:szCs w:val="24"/>
        </w:rPr>
        <w:t>成</w:t>
      </w:r>
      <w:r w:rsidR="00F42547" w:rsidRPr="006216C7">
        <w:rPr>
          <w:rFonts w:ascii="標楷體" w:eastAsia="標楷體" w:hAnsi="標楷體" w:hint="eastAsia"/>
          <w:bCs/>
          <w:color w:val="000000"/>
          <w:szCs w:val="24"/>
        </w:rPr>
        <w:t>績均達七十分</w:t>
      </w:r>
      <w:proofErr w:type="gramEnd"/>
      <w:r w:rsidR="00F42547" w:rsidRPr="006216C7">
        <w:rPr>
          <w:rFonts w:ascii="標楷體" w:eastAsia="標楷體" w:hAnsi="標楷體" w:hint="eastAsia"/>
          <w:bCs/>
          <w:color w:val="000000"/>
          <w:szCs w:val="24"/>
        </w:rPr>
        <w:t>以上，且經出席委員投票表決，贊成票數達三分之二以上者，始</w:t>
      </w:r>
      <w:proofErr w:type="gramStart"/>
      <w:r w:rsidR="00F42547" w:rsidRPr="006216C7">
        <w:rPr>
          <w:rFonts w:ascii="標楷體" w:eastAsia="標楷體" w:hAnsi="標楷體" w:hint="eastAsia"/>
          <w:bCs/>
          <w:color w:val="000000"/>
          <w:szCs w:val="24"/>
        </w:rPr>
        <w:t>通過系升等</w:t>
      </w:r>
      <w:proofErr w:type="gramEnd"/>
      <w:r w:rsidR="00F42547" w:rsidRPr="006216C7">
        <w:rPr>
          <w:rFonts w:ascii="標楷體" w:eastAsia="標楷體" w:hAnsi="標楷體" w:hint="eastAsia"/>
          <w:bCs/>
          <w:color w:val="000000"/>
          <w:szCs w:val="24"/>
        </w:rPr>
        <w:t>評審。</w:t>
      </w:r>
    </w:p>
    <w:p w:rsidR="00F42547" w:rsidRPr="006216C7" w:rsidRDefault="00F42547" w:rsidP="004D2011">
      <w:pPr>
        <w:ind w:left="476" w:hanging="476"/>
        <w:rPr>
          <w:rFonts w:ascii="標楷體" w:eastAsia="標楷體" w:hAnsi="標楷體"/>
          <w:bCs/>
          <w:color w:val="000000"/>
          <w:szCs w:val="24"/>
        </w:rPr>
      </w:pPr>
      <w:r w:rsidRPr="006216C7">
        <w:rPr>
          <w:rFonts w:ascii="標楷體" w:eastAsia="標楷體" w:hAnsi="標楷體"/>
          <w:bCs/>
          <w:color w:val="000000"/>
          <w:szCs w:val="24"/>
        </w:rPr>
        <w:t>(七)若申請人未通過推薦，本委員會應於十日內以書面告知理由。如申請人不服，</w:t>
      </w:r>
      <w:r w:rsidRPr="006216C7">
        <w:rPr>
          <w:rFonts w:ascii="標楷體" w:eastAsia="標楷體" w:hAnsi="標楷體" w:hint="eastAsia"/>
          <w:bCs/>
          <w:color w:val="000000"/>
          <w:szCs w:val="24"/>
        </w:rPr>
        <w:t>得依本校「教師申訴評議委員會及評議要點」提出申訴。</w:t>
      </w:r>
    </w:p>
    <w:p w:rsidR="00F42547" w:rsidRPr="006216C7" w:rsidRDefault="00F42547" w:rsidP="004D2011">
      <w:pPr>
        <w:ind w:left="476" w:hanging="476"/>
        <w:rPr>
          <w:rFonts w:ascii="標楷體" w:eastAsia="標楷體" w:hAnsi="標楷體"/>
          <w:bCs/>
          <w:color w:val="000000"/>
          <w:szCs w:val="24"/>
        </w:rPr>
      </w:pPr>
      <w:r w:rsidRPr="006216C7">
        <w:rPr>
          <w:rFonts w:ascii="標楷體" w:eastAsia="標楷體" w:hAnsi="標楷體" w:hint="eastAsia"/>
          <w:bCs/>
          <w:color w:val="000000"/>
          <w:szCs w:val="24"/>
        </w:rPr>
        <w:t>六、本要點經中心會議通過，送請校教評會審議通過後，陳請校長核定後發布實施，修</w:t>
      </w:r>
      <w:bookmarkStart w:id="0" w:name="_GoBack"/>
      <w:bookmarkEnd w:id="0"/>
      <w:r w:rsidRPr="006216C7">
        <w:rPr>
          <w:rFonts w:ascii="標楷體" w:eastAsia="標楷體" w:hAnsi="標楷體" w:hint="eastAsia"/>
          <w:bCs/>
          <w:color w:val="000000"/>
          <w:szCs w:val="24"/>
        </w:rPr>
        <w:t>正時亦同。</w:t>
      </w:r>
    </w:p>
    <w:p w:rsidR="003535D7" w:rsidRPr="006216C7" w:rsidRDefault="00C8256E" w:rsidP="006216C7">
      <w:pPr>
        <w:ind w:left="476" w:hanging="476"/>
        <w:rPr>
          <w:rFonts w:ascii="標楷體" w:eastAsia="標楷體" w:hAnsi="標楷體"/>
          <w:bCs/>
          <w:color w:val="000000"/>
          <w:szCs w:val="24"/>
        </w:rPr>
      </w:pPr>
    </w:p>
    <w:sectPr w:rsidR="003535D7" w:rsidRPr="006216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56E" w:rsidRDefault="00C8256E" w:rsidP="00F42547">
      <w:r>
        <w:separator/>
      </w:r>
    </w:p>
  </w:endnote>
  <w:endnote w:type="continuationSeparator" w:id="0">
    <w:p w:rsidR="00C8256E" w:rsidRDefault="00C8256E" w:rsidP="00F4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56E" w:rsidRDefault="00C8256E" w:rsidP="00F42547">
      <w:r>
        <w:separator/>
      </w:r>
    </w:p>
  </w:footnote>
  <w:footnote w:type="continuationSeparator" w:id="0">
    <w:p w:rsidR="00C8256E" w:rsidRDefault="00C8256E" w:rsidP="00F42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B29E5"/>
    <w:multiLevelType w:val="hybridMultilevel"/>
    <w:tmpl w:val="D5C8DA3E"/>
    <w:lvl w:ilvl="0" w:tplc="D80277D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E9E5162"/>
    <w:multiLevelType w:val="hybridMultilevel"/>
    <w:tmpl w:val="BA2E29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2B"/>
    <w:rsid w:val="000B4E2B"/>
    <w:rsid w:val="00376DAE"/>
    <w:rsid w:val="004D2011"/>
    <w:rsid w:val="00540019"/>
    <w:rsid w:val="006216C7"/>
    <w:rsid w:val="00A741C5"/>
    <w:rsid w:val="00C8256E"/>
    <w:rsid w:val="00DB21A6"/>
    <w:rsid w:val="00F4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4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54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25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254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2547"/>
    <w:rPr>
      <w:sz w:val="20"/>
      <w:szCs w:val="20"/>
    </w:rPr>
  </w:style>
  <w:style w:type="paragraph" w:styleId="a7">
    <w:name w:val="List Paragraph"/>
    <w:basedOn w:val="a"/>
    <w:uiPriority w:val="34"/>
    <w:qFormat/>
    <w:rsid w:val="006216C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4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54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25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254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2547"/>
    <w:rPr>
      <w:sz w:val="20"/>
      <w:szCs w:val="20"/>
    </w:rPr>
  </w:style>
  <w:style w:type="paragraph" w:styleId="a7">
    <w:name w:val="List Paragraph"/>
    <w:basedOn w:val="a"/>
    <w:uiPriority w:val="34"/>
    <w:qFormat/>
    <w:rsid w:val="006216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wujengda</dc:creator>
  <cp:lastModifiedBy>wujengda</cp:lastModifiedBy>
  <cp:revision>3</cp:revision>
  <dcterms:created xsi:type="dcterms:W3CDTF">2015-08-24T06:18:00Z</dcterms:created>
  <dcterms:modified xsi:type="dcterms:W3CDTF">2015-08-24T08:07:00Z</dcterms:modified>
</cp:coreProperties>
</file>