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E6" w:rsidRPr="00476A5E" w:rsidRDefault="006350E6" w:rsidP="006350E6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476A5E">
        <w:rPr>
          <w:rFonts w:ascii="標楷體" w:eastAsia="標楷體" w:hAnsi="標楷體" w:hint="eastAsia"/>
          <w:sz w:val="28"/>
          <w:szCs w:val="28"/>
        </w:rPr>
        <w:t>台灣首府大學日間部學生電腦能力檢定實施要點</w:t>
      </w:r>
    </w:p>
    <w:bookmarkEnd w:id="0"/>
    <w:p w:rsidR="006350E6" w:rsidRPr="00E81AE2" w:rsidRDefault="006350E6" w:rsidP="006350E6">
      <w:pPr>
        <w:jc w:val="right"/>
        <w:rPr>
          <w:rFonts w:ascii="標楷體" w:eastAsia="標楷體" w:hAnsi="標楷體"/>
          <w:szCs w:val="24"/>
        </w:rPr>
      </w:pPr>
    </w:p>
    <w:p w:rsidR="006350E6" w:rsidRPr="006F4900" w:rsidRDefault="006350E6" w:rsidP="006F4900">
      <w:pPr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6F4900">
        <w:rPr>
          <w:rFonts w:ascii="標楷體" w:eastAsia="標楷體" w:hAnsi="標楷體"/>
          <w:sz w:val="16"/>
          <w:szCs w:val="16"/>
        </w:rPr>
        <w:t>97年4月30日96學年度第2學期第2次教務會議決議通過</w:t>
      </w:r>
    </w:p>
    <w:p w:rsidR="006350E6" w:rsidRPr="006F4900" w:rsidRDefault="006350E6" w:rsidP="006F4900">
      <w:pPr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6F4900">
        <w:rPr>
          <w:rFonts w:ascii="標楷體" w:eastAsia="標楷體" w:hAnsi="標楷體"/>
          <w:sz w:val="16"/>
          <w:szCs w:val="16"/>
        </w:rPr>
        <w:t>99年7月14日校務會議修訂通過更名</w:t>
      </w:r>
    </w:p>
    <w:p w:rsidR="006350E6" w:rsidRPr="006F4900" w:rsidRDefault="006350E6" w:rsidP="006F4900">
      <w:pPr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6F4900">
        <w:rPr>
          <w:rFonts w:ascii="標楷體" w:eastAsia="標楷體" w:hAnsi="標楷體"/>
          <w:sz w:val="16"/>
          <w:szCs w:val="16"/>
        </w:rPr>
        <w:t>100年11 月16 日校務會議修正通過</w:t>
      </w:r>
    </w:p>
    <w:p w:rsidR="006350E6" w:rsidRPr="006F4900" w:rsidRDefault="006350E6" w:rsidP="006F4900">
      <w:pPr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6F4900">
        <w:rPr>
          <w:rFonts w:ascii="標楷體" w:eastAsia="標楷體" w:hAnsi="標楷體"/>
          <w:sz w:val="16"/>
          <w:szCs w:val="16"/>
        </w:rPr>
        <w:t>101年11月21日校務會議修正通過</w:t>
      </w:r>
    </w:p>
    <w:p w:rsidR="006350E6" w:rsidRPr="006F4900" w:rsidRDefault="006350E6" w:rsidP="006F4900">
      <w:pPr>
        <w:adjustRightInd w:val="0"/>
        <w:snapToGrid w:val="0"/>
        <w:jc w:val="right"/>
        <w:rPr>
          <w:rFonts w:ascii="標楷體" w:eastAsia="標楷體" w:hAnsi="標楷體"/>
          <w:sz w:val="16"/>
          <w:szCs w:val="16"/>
        </w:rPr>
      </w:pPr>
      <w:r w:rsidRPr="006F4900">
        <w:rPr>
          <w:rFonts w:ascii="標楷體" w:eastAsia="標楷體" w:hAnsi="標楷體"/>
          <w:sz w:val="16"/>
          <w:szCs w:val="16"/>
        </w:rPr>
        <w:t>102年06月26日校務會議修正通過</w:t>
      </w:r>
    </w:p>
    <w:p w:rsidR="006350E6" w:rsidRPr="00E81AE2" w:rsidRDefault="006350E6" w:rsidP="006350E6">
      <w:pPr>
        <w:jc w:val="center"/>
        <w:rPr>
          <w:rFonts w:ascii="標楷體" w:eastAsia="標楷體" w:hAnsi="標楷體"/>
          <w:szCs w:val="24"/>
        </w:rPr>
      </w:pPr>
    </w:p>
    <w:p w:rsidR="006350E6" w:rsidRPr="00E81AE2" w:rsidRDefault="006350E6" w:rsidP="006F4900">
      <w:pPr>
        <w:ind w:leftChars="6" w:left="475" w:hangingChars="192" w:hanging="461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/>
          <w:szCs w:val="24"/>
        </w:rPr>
        <w:t>一、台灣首府大學（以下簡稱本校）為提昇日間部學生的電腦資訊基礎能力，且</w:t>
      </w:r>
      <w:proofErr w:type="gramStart"/>
      <w:r w:rsidRPr="00E81AE2">
        <w:rPr>
          <w:rFonts w:ascii="標楷體" w:eastAsia="標楷體" w:hAnsi="標楷體"/>
          <w:szCs w:val="24"/>
        </w:rPr>
        <w:t>精進職場</w:t>
      </w:r>
      <w:proofErr w:type="gramEnd"/>
      <w:r w:rsidRPr="00E81AE2">
        <w:rPr>
          <w:rFonts w:ascii="標楷體" w:eastAsia="標楷體" w:hAnsi="標楷體"/>
          <w:szCs w:val="24"/>
        </w:rPr>
        <w:t>就業之競爭力，特訂定本實施要點。</w:t>
      </w:r>
    </w:p>
    <w:p w:rsidR="006350E6" w:rsidRPr="00E81AE2" w:rsidRDefault="006350E6" w:rsidP="006F4900">
      <w:pPr>
        <w:ind w:leftChars="6" w:left="475" w:hangingChars="192" w:hanging="461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/>
          <w:szCs w:val="24"/>
        </w:rPr>
        <w:t>二、學生於畢業前需通過電腦檢定測驗，取得TQC專業e-office人員類之文書處理(R1)、電子試算表(X1)或電腦簡報(P1)其中一張證照，或其他相同等級之電腦證照，經審查合格方可畢業，惟身心障礙學生得免適用之。</w:t>
      </w:r>
    </w:p>
    <w:p w:rsidR="006350E6" w:rsidRPr="00E81AE2" w:rsidRDefault="006350E6" w:rsidP="006F4900">
      <w:pPr>
        <w:ind w:leftChars="6" w:left="475" w:hangingChars="192" w:hanging="461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/>
          <w:szCs w:val="24"/>
        </w:rPr>
        <w:t>三、通識課程開設『電腦與軟體應用』必修二學分，以使學生瞭解電腦的基本知識，並能通過電腦檢定測驗，取得證照。</w:t>
      </w:r>
    </w:p>
    <w:p w:rsidR="006350E6" w:rsidRPr="00E81AE2" w:rsidRDefault="006350E6" w:rsidP="006F4900">
      <w:pPr>
        <w:ind w:leftChars="6" w:left="475" w:hangingChars="192" w:hanging="461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/>
          <w:szCs w:val="24"/>
        </w:rPr>
        <w:t>四、學生於大四下仍未能通過電腦能力檢定者，可參加由本校電算中心於暑假開設的電腦能力檢定輔導課程，學生需繳交報名TQC檢定費用，通過檢定課程測驗視同通過電腦能力畢業門檻。</w:t>
      </w:r>
    </w:p>
    <w:p w:rsidR="006350E6" w:rsidRPr="00E81AE2" w:rsidRDefault="006350E6" w:rsidP="006F4900">
      <w:pPr>
        <w:ind w:leftChars="6" w:left="475" w:hangingChars="192" w:hanging="461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/>
          <w:szCs w:val="24"/>
        </w:rPr>
        <w:t>五、凡進入本校就讀前已取得第二條所列之其中一張證照，或其他相同等級之電腦證照，經通識教育中心（以下簡稱本中心）審查合格，視同通過電腦能力畢業門檻，但仍須修『電腦與軟體應用』課程。</w:t>
      </w:r>
    </w:p>
    <w:p w:rsidR="006350E6" w:rsidRPr="00E81AE2" w:rsidRDefault="006350E6" w:rsidP="006F4900">
      <w:pPr>
        <w:ind w:leftChars="6" w:left="475" w:hangingChars="192" w:hanging="461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/>
          <w:szCs w:val="24"/>
        </w:rPr>
        <w:t>六、其他相同等級之電腦證照，由本中心審查認定之。</w:t>
      </w:r>
    </w:p>
    <w:p w:rsidR="006350E6" w:rsidRPr="00E81AE2" w:rsidRDefault="006350E6" w:rsidP="006F4900">
      <w:pPr>
        <w:ind w:leftChars="6" w:left="475" w:hangingChars="192" w:hanging="461"/>
        <w:rPr>
          <w:rFonts w:ascii="標楷體" w:eastAsia="標楷體" w:hAnsi="標楷體"/>
          <w:szCs w:val="24"/>
        </w:rPr>
      </w:pPr>
      <w:r w:rsidRPr="00E81AE2">
        <w:rPr>
          <w:rFonts w:ascii="標楷體" w:eastAsia="標楷體" w:hAnsi="標楷體"/>
          <w:szCs w:val="24"/>
        </w:rPr>
        <w:t>七、本要點經校務會議通過後，陳請校長發布施行。</w:t>
      </w:r>
    </w:p>
    <w:p w:rsidR="003535D7" w:rsidRPr="006350E6" w:rsidRDefault="004E05C0"/>
    <w:sectPr w:rsidR="003535D7" w:rsidRPr="006350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C0" w:rsidRDefault="004E05C0" w:rsidP="006350E6">
      <w:r>
        <w:separator/>
      </w:r>
    </w:p>
  </w:endnote>
  <w:endnote w:type="continuationSeparator" w:id="0">
    <w:p w:rsidR="004E05C0" w:rsidRDefault="004E05C0" w:rsidP="0063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C0" w:rsidRDefault="004E05C0" w:rsidP="006350E6">
      <w:r>
        <w:separator/>
      </w:r>
    </w:p>
  </w:footnote>
  <w:footnote w:type="continuationSeparator" w:id="0">
    <w:p w:rsidR="004E05C0" w:rsidRDefault="004E05C0" w:rsidP="00635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D7"/>
    <w:rsid w:val="000854B6"/>
    <w:rsid w:val="00476A5E"/>
    <w:rsid w:val="004E05C0"/>
    <w:rsid w:val="006350E6"/>
    <w:rsid w:val="006F4900"/>
    <w:rsid w:val="009332D7"/>
    <w:rsid w:val="00A741C5"/>
    <w:rsid w:val="00D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0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0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0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0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0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50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50E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50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3</cp:revision>
  <dcterms:created xsi:type="dcterms:W3CDTF">2015-08-24T06:17:00Z</dcterms:created>
  <dcterms:modified xsi:type="dcterms:W3CDTF">2015-08-24T07:25:00Z</dcterms:modified>
</cp:coreProperties>
</file>